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04" w:rsidRPr="00017804" w:rsidRDefault="00017804" w:rsidP="0001780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 xml:space="preserve">The </w:t>
      </w:r>
      <w:r w:rsidRPr="00017804">
        <w:rPr>
          <w:rFonts w:eastAsia="Times New Roman" w:cstheme="minorHAnsi"/>
          <w:b/>
          <w:bCs/>
        </w:rPr>
        <w:t>Office for Civil Rights (OCR)</w:t>
      </w:r>
      <w:r w:rsidRPr="00017804">
        <w:rPr>
          <w:rFonts w:eastAsia="Times New Roman" w:cstheme="minorHAnsi"/>
        </w:rPr>
        <w:t xml:space="preserve"> in the Uni</w:t>
      </w:r>
      <w:bookmarkStart w:id="0" w:name="_GoBack"/>
      <w:bookmarkEnd w:id="0"/>
      <w:r w:rsidRPr="00017804">
        <w:rPr>
          <w:rFonts w:eastAsia="Times New Roman" w:cstheme="minorHAnsi"/>
        </w:rPr>
        <w:t xml:space="preserve">ted States, under the </w:t>
      </w:r>
      <w:r w:rsidRPr="00017804">
        <w:rPr>
          <w:rFonts w:eastAsia="Times New Roman" w:cstheme="minorHAnsi"/>
          <w:b/>
          <w:bCs/>
        </w:rPr>
        <w:t>U.S. Department of Health and Human Services (HHS)</w:t>
      </w:r>
      <w:r w:rsidRPr="00017804">
        <w:rPr>
          <w:rFonts w:eastAsia="Times New Roman" w:cstheme="minorHAnsi"/>
        </w:rPr>
        <w:t>, enforces compliance primarily related to accessibility, privacy, and non-discrimination. The key areas of compliance for websites fall under the following:</w:t>
      </w:r>
    </w:p>
    <w:p w:rsidR="00017804" w:rsidRPr="00017804" w:rsidRDefault="00017804" w:rsidP="00017804">
      <w:pPr>
        <w:spacing w:after="0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pict>
          <v:rect id="_x0000_i1025" style="width:0;height:1.5pt" o:hralign="center" o:hrstd="t" o:hr="t" fillcolor="#a0a0a0" stroked="f"/>
        </w:pict>
      </w:r>
    </w:p>
    <w:p w:rsidR="00017804" w:rsidRPr="00017804" w:rsidRDefault="00017804" w:rsidP="0001780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017804">
        <w:rPr>
          <w:rFonts w:eastAsia="Times New Roman" w:cstheme="minorHAnsi"/>
          <w:b/>
          <w:bCs/>
        </w:rPr>
        <w:t>1. Accessibility Requirements (ADA Title II &amp; III and Section 504/508 of the Rehabilitation Act)</w:t>
      </w:r>
    </w:p>
    <w:p w:rsidR="00017804" w:rsidRPr="00017804" w:rsidRDefault="00017804" w:rsidP="0001780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Website accessibility ensures equal access to individuals with disabilities. The main legal frameworks include:</w:t>
      </w:r>
    </w:p>
    <w:p w:rsidR="00017804" w:rsidRPr="00017804" w:rsidRDefault="00017804" w:rsidP="00017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  <w:b/>
          <w:bCs/>
        </w:rPr>
        <w:t>Americans with Disabilities Act (ADA):</w:t>
      </w:r>
    </w:p>
    <w:p w:rsidR="00017804" w:rsidRPr="00017804" w:rsidRDefault="00017804" w:rsidP="000178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Title II: Applies to public entities (state and local governments).</w:t>
      </w:r>
    </w:p>
    <w:p w:rsidR="00017804" w:rsidRPr="00017804" w:rsidRDefault="00017804" w:rsidP="000178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Title III: Applies to private entities (businesses) providing public accommodations.</w:t>
      </w:r>
    </w:p>
    <w:p w:rsidR="00017804" w:rsidRPr="00017804" w:rsidRDefault="00017804" w:rsidP="000178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Websites must ensure content is accessible to people with disabilities, such as those who are blind, deaf, or have mobility impairments.</w:t>
      </w:r>
    </w:p>
    <w:p w:rsidR="00017804" w:rsidRPr="00017804" w:rsidRDefault="00017804" w:rsidP="000178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  <w:b/>
          <w:bCs/>
        </w:rPr>
        <w:t>Standard Used:</w:t>
      </w:r>
      <w:r w:rsidRPr="00017804">
        <w:rPr>
          <w:rFonts w:eastAsia="Times New Roman" w:cstheme="minorHAnsi"/>
        </w:rPr>
        <w:t xml:space="preserve"> </w:t>
      </w:r>
      <w:r w:rsidRPr="00017804">
        <w:rPr>
          <w:rFonts w:eastAsia="Times New Roman" w:cstheme="minorHAnsi"/>
          <w:b/>
          <w:bCs/>
        </w:rPr>
        <w:t>Web Content Accessibility Guidelines (WCAG)</w:t>
      </w:r>
      <w:r w:rsidRPr="00017804">
        <w:rPr>
          <w:rFonts w:eastAsia="Times New Roman" w:cstheme="minorHAnsi"/>
        </w:rPr>
        <w:t xml:space="preserve"> – </w:t>
      </w:r>
      <w:r w:rsidRPr="00017804">
        <w:rPr>
          <w:rFonts w:eastAsia="Times New Roman" w:cstheme="minorHAnsi"/>
          <w:b/>
          <w:bCs/>
        </w:rPr>
        <w:t>2.0 Level AA</w:t>
      </w:r>
      <w:r w:rsidRPr="00017804">
        <w:rPr>
          <w:rFonts w:eastAsia="Times New Roman" w:cstheme="minorHAnsi"/>
        </w:rPr>
        <w:t xml:space="preserve"> or higher is the most widely adopted standard.</w:t>
      </w:r>
    </w:p>
    <w:p w:rsidR="00017804" w:rsidRPr="00017804" w:rsidRDefault="00017804" w:rsidP="00017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  <w:b/>
          <w:bCs/>
        </w:rPr>
        <w:t>Section 508 of the Rehabilitation Act:</w:t>
      </w:r>
    </w:p>
    <w:p w:rsidR="00017804" w:rsidRPr="00017804" w:rsidRDefault="00017804" w:rsidP="000178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 xml:space="preserve">Applies to </w:t>
      </w:r>
      <w:r w:rsidRPr="00017804">
        <w:rPr>
          <w:rFonts w:eastAsia="Times New Roman" w:cstheme="minorHAnsi"/>
          <w:b/>
          <w:bCs/>
        </w:rPr>
        <w:t>federal agencies</w:t>
      </w:r>
      <w:r w:rsidRPr="00017804">
        <w:rPr>
          <w:rFonts w:eastAsia="Times New Roman" w:cstheme="minorHAnsi"/>
        </w:rPr>
        <w:t xml:space="preserve"> and contractors receiving federal funding.</w:t>
      </w:r>
    </w:p>
    <w:p w:rsidR="00017804" w:rsidRPr="00017804" w:rsidRDefault="00017804" w:rsidP="000178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Requires federal electronic and IT systems, including websites, to be accessible.</w:t>
      </w:r>
    </w:p>
    <w:p w:rsidR="00017804" w:rsidRPr="00017804" w:rsidRDefault="00017804" w:rsidP="0001780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  <w:b/>
          <w:bCs/>
        </w:rPr>
        <w:t>Key WCAG 2.0 Level AA Requirements Include:</w:t>
      </w:r>
    </w:p>
    <w:p w:rsidR="00017804" w:rsidRPr="00017804" w:rsidRDefault="00017804" w:rsidP="00017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Text alternatives for non-text content (e.g., alt text for images).</w:t>
      </w:r>
    </w:p>
    <w:p w:rsidR="00017804" w:rsidRPr="00017804" w:rsidRDefault="00017804" w:rsidP="00017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Captions and transcripts for audio and video content.</w:t>
      </w:r>
    </w:p>
    <w:p w:rsidR="00017804" w:rsidRPr="00017804" w:rsidRDefault="00017804" w:rsidP="00017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Keyboard navigation (without requiring a mouse).</w:t>
      </w:r>
    </w:p>
    <w:p w:rsidR="00017804" w:rsidRPr="00017804" w:rsidRDefault="00017804" w:rsidP="00017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Contrast ratio for text readability.</w:t>
      </w:r>
    </w:p>
    <w:p w:rsidR="00017804" w:rsidRPr="00017804" w:rsidRDefault="00017804" w:rsidP="00017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Clear, navigable structure (e.g., headings and labels).</w:t>
      </w:r>
    </w:p>
    <w:p w:rsidR="00017804" w:rsidRPr="00017804" w:rsidRDefault="00017804" w:rsidP="00017804">
      <w:pPr>
        <w:spacing w:after="0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pict>
          <v:rect id="_x0000_i1026" style="width:0;height:1.5pt" o:hralign="center" o:hrstd="t" o:hr="t" fillcolor="#a0a0a0" stroked="f"/>
        </w:pict>
      </w:r>
    </w:p>
    <w:p w:rsidR="00017804" w:rsidRPr="00017804" w:rsidRDefault="00017804" w:rsidP="0001780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017804">
        <w:rPr>
          <w:rFonts w:eastAsia="Times New Roman" w:cstheme="minorHAnsi"/>
          <w:b/>
          <w:bCs/>
        </w:rPr>
        <w:t>2. Privacy Requirements (HIPAA Compliance)</w:t>
      </w:r>
    </w:p>
    <w:p w:rsidR="00017804" w:rsidRPr="00017804" w:rsidRDefault="00017804" w:rsidP="0001780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 xml:space="preserve">If the website deals with healthcare information or medical records, it must comply with the </w:t>
      </w:r>
      <w:r w:rsidRPr="00017804">
        <w:rPr>
          <w:rFonts w:eastAsia="Times New Roman" w:cstheme="minorHAnsi"/>
          <w:b/>
          <w:bCs/>
        </w:rPr>
        <w:t>Health Insurance Portability and Accountability Act (HIPAA)</w:t>
      </w:r>
      <w:r w:rsidRPr="00017804">
        <w:rPr>
          <w:rFonts w:eastAsia="Times New Roman" w:cstheme="minorHAnsi"/>
        </w:rPr>
        <w:t>.</w:t>
      </w:r>
    </w:p>
    <w:p w:rsidR="00017804" w:rsidRPr="00017804" w:rsidRDefault="00017804" w:rsidP="00017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 xml:space="preserve">Websites that collect, store, or transmit </w:t>
      </w:r>
      <w:r w:rsidRPr="00017804">
        <w:rPr>
          <w:rFonts w:eastAsia="Times New Roman" w:cstheme="minorHAnsi"/>
          <w:b/>
          <w:bCs/>
        </w:rPr>
        <w:t>Protected Health Information (PHI)</w:t>
      </w:r>
      <w:r w:rsidRPr="00017804">
        <w:rPr>
          <w:rFonts w:eastAsia="Times New Roman" w:cstheme="minorHAnsi"/>
        </w:rPr>
        <w:t xml:space="preserve"> must:</w:t>
      </w:r>
    </w:p>
    <w:p w:rsidR="00017804" w:rsidRPr="00017804" w:rsidRDefault="00017804" w:rsidP="0001780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Use secure communication methods (e.g., HTTPS encryption).</w:t>
      </w:r>
    </w:p>
    <w:p w:rsidR="00017804" w:rsidRPr="00017804" w:rsidRDefault="00017804" w:rsidP="0001780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Implement safeguards to protect PHI (physical, administrative, and technical).</w:t>
      </w:r>
    </w:p>
    <w:p w:rsidR="00017804" w:rsidRPr="00017804" w:rsidRDefault="00017804" w:rsidP="0001780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 xml:space="preserve">Include a </w:t>
      </w:r>
      <w:r w:rsidRPr="00017804">
        <w:rPr>
          <w:rFonts w:eastAsia="Times New Roman" w:cstheme="minorHAnsi"/>
          <w:b/>
          <w:bCs/>
        </w:rPr>
        <w:t>HIPAA-compliant privacy policy</w:t>
      </w:r>
      <w:r w:rsidRPr="00017804">
        <w:rPr>
          <w:rFonts w:eastAsia="Times New Roman" w:cstheme="minorHAnsi"/>
        </w:rPr>
        <w:t>.</w:t>
      </w:r>
    </w:p>
    <w:p w:rsidR="00017804" w:rsidRPr="00017804" w:rsidRDefault="00017804" w:rsidP="0001780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  <w:b/>
          <w:bCs/>
        </w:rPr>
        <w:t>Key Elements of HIPAA Compliance on Websites:</w:t>
      </w:r>
    </w:p>
    <w:p w:rsidR="00017804" w:rsidRPr="00017804" w:rsidRDefault="00017804" w:rsidP="000178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Secured patient portals.</w:t>
      </w:r>
    </w:p>
    <w:p w:rsidR="00017804" w:rsidRPr="00017804" w:rsidRDefault="00017804" w:rsidP="000178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Encrypting forms that collect personal health information.</w:t>
      </w:r>
    </w:p>
    <w:p w:rsidR="00017804" w:rsidRPr="00017804" w:rsidRDefault="00017804" w:rsidP="000178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Access control measures to protect PHI.</w:t>
      </w:r>
    </w:p>
    <w:p w:rsidR="00017804" w:rsidRPr="00017804" w:rsidRDefault="00017804" w:rsidP="000178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Proper disclosures for privacy and terms of service.</w:t>
      </w:r>
    </w:p>
    <w:p w:rsidR="00017804" w:rsidRPr="00017804" w:rsidRDefault="00017804" w:rsidP="00017804">
      <w:pPr>
        <w:spacing w:after="0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pict>
          <v:rect id="_x0000_i1027" style="width:0;height:1.5pt" o:hralign="center" o:hrstd="t" o:hr="t" fillcolor="#a0a0a0" stroked="f"/>
        </w:pict>
      </w:r>
    </w:p>
    <w:p w:rsidR="00017804" w:rsidRPr="00017804" w:rsidRDefault="00017804" w:rsidP="0001780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017804">
        <w:rPr>
          <w:rFonts w:eastAsia="Times New Roman" w:cstheme="minorHAnsi"/>
          <w:b/>
          <w:bCs/>
        </w:rPr>
        <w:lastRenderedPageBreak/>
        <w:t>3. Non-Discrimination Requirements (Section 1557 of the Affordable Care Act)</w:t>
      </w:r>
    </w:p>
    <w:p w:rsidR="00017804" w:rsidRPr="00017804" w:rsidRDefault="00017804" w:rsidP="000178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Prohibits discrimination based on race, color, national origin, sex, age, or disability in health programs or activities receiving federal funds.</w:t>
      </w:r>
    </w:p>
    <w:p w:rsidR="00017804" w:rsidRPr="00017804" w:rsidRDefault="00017804" w:rsidP="000178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Websites must:</w:t>
      </w:r>
    </w:p>
    <w:p w:rsidR="00017804" w:rsidRPr="00017804" w:rsidRDefault="00017804" w:rsidP="0001780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 xml:space="preserve">Provide </w:t>
      </w:r>
      <w:r w:rsidRPr="00017804">
        <w:rPr>
          <w:rFonts w:eastAsia="Times New Roman" w:cstheme="minorHAnsi"/>
          <w:b/>
          <w:bCs/>
        </w:rPr>
        <w:t>language assistance</w:t>
      </w:r>
      <w:r w:rsidRPr="00017804">
        <w:rPr>
          <w:rFonts w:eastAsia="Times New Roman" w:cstheme="minorHAnsi"/>
        </w:rPr>
        <w:t xml:space="preserve"> (e.g., translation services) for Limited English Proficiency (LEP) users.</w:t>
      </w:r>
    </w:p>
    <w:p w:rsidR="00017804" w:rsidRPr="00017804" w:rsidRDefault="00017804" w:rsidP="0001780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 xml:space="preserve">Ensure </w:t>
      </w:r>
      <w:r w:rsidRPr="00017804">
        <w:rPr>
          <w:rFonts w:eastAsia="Times New Roman" w:cstheme="minorHAnsi"/>
          <w:b/>
          <w:bCs/>
        </w:rPr>
        <w:t>accessible content</w:t>
      </w:r>
      <w:r w:rsidRPr="00017804">
        <w:rPr>
          <w:rFonts w:eastAsia="Times New Roman" w:cstheme="minorHAnsi"/>
        </w:rPr>
        <w:t xml:space="preserve"> for individuals with disabilities.</w:t>
      </w:r>
    </w:p>
    <w:p w:rsidR="00017804" w:rsidRPr="00017804" w:rsidRDefault="00017804" w:rsidP="0001780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  <w:b/>
          <w:bCs/>
        </w:rPr>
        <w:t>Requirements Include:</w:t>
      </w:r>
    </w:p>
    <w:p w:rsidR="00017804" w:rsidRPr="00017804" w:rsidRDefault="00017804" w:rsidP="000178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Posting notices of non-discrimination on the website.</w:t>
      </w:r>
    </w:p>
    <w:p w:rsidR="00017804" w:rsidRPr="00017804" w:rsidRDefault="00017804" w:rsidP="000178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Providing auxiliary aids and services (e.g., screen reader compatibility, closed captions).</w:t>
      </w:r>
    </w:p>
    <w:p w:rsidR="00017804" w:rsidRPr="00017804" w:rsidRDefault="00017804" w:rsidP="00017804">
      <w:pPr>
        <w:spacing w:after="0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pict>
          <v:rect id="_x0000_i1028" style="width:0;height:1.5pt" o:hralign="center" o:hrstd="t" o:hr="t" fillcolor="#a0a0a0" stroked="f"/>
        </w:pict>
      </w:r>
    </w:p>
    <w:p w:rsidR="00017804" w:rsidRPr="00017804" w:rsidRDefault="00017804" w:rsidP="0001780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017804">
        <w:rPr>
          <w:rFonts w:eastAsia="Times New Roman" w:cstheme="minorHAnsi"/>
          <w:b/>
          <w:bCs/>
        </w:rPr>
        <w:t>4. Federal Trade Commission (FTC) Compliance for Data Privacy</w:t>
      </w:r>
    </w:p>
    <w:p w:rsidR="00017804" w:rsidRPr="00017804" w:rsidRDefault="00017804" w:rsidP="0001780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 xml:space="preserve">If the website collects </w:t>
      </w:r>
      <w:r w:rsidRPr="00017804">
        <w:rPr>
          <w:rFonts w:eastAsia="Times New Roman" w:cstheme="minorHAnsi"/>
          <w:b/>
          <w:bCs/>
        </w:rPr>
        <w:t>any personal data</w:t>
      </w:r>
      <w:r w:rsidRPr="00017804">
        <w:rPr>
          <w:rFonts w:eastAsia="Times New Roman" w:cstheme="minorHAnsi"/>
        </w:rPr>
        <w:t xml:space="preserve">, it must comply with the FTC Act. This applies to </w:t>
      </w:r>
      <w:r w:rsidRPr="00017804">
        <w:rPr>
          <w:rFonts w:eastAsia="Times New Roman" w:cstheme="minorHAnsi"/>
          <w:b/>
          <w:bCs/>
        </w:rPr>
        <w:t>all websites, including private businesses</w:t>
      </w:r>
      <w:r w:rsidRPr="00017804">
        <w:rPr>
          <w:rFonts w:eastAsia="Times New Roman" w:cstheme="minorHAnsi"/>
        </w:rPr>
        <w:t>.</w:t>
      </w:r>
    </w:p>
    <w:p w:rsidR="00017804" w:rsidRPr="00017804" w:rsidRDefault="00017804" w:rsidP="0001780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  <w:b/>
          <w:bCs/>
        </w:rPr>
        <w:t>Key Components Include:</w:t>
      </w:r>
    </w:p>
    <w:p w:rsidR="00017804" w:rsidRPr="00017804" w:rsidRDefault="00017804" w:rsidP="000178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 xml:space="preserve">Posting a clear </w:t>
      </w:r>
      <w:r w:rsidRPr="00017804">
        <w:rPr>
          <w:rFonts w:eastAsia="Times New Roman" w:cstheme="minorHAnsi"/>
          <w:b/>
          <w:bCs/>
        </w:rPr>
        <w:t>Privacy Policy</w:t>
      </w:r>
      <w:r w:rsidRPr="00017804">
        <w:rPr>
          <w:rFonts w:eastAsia="Times New Roman" w:cstheme="minorHAnsi"/>
        </w:rPr>
        <w:t xml:space="preserve"> explaining what data is collected, how it’s used, and shared.</w:t>
      </w:r>
    </w:p>
    <w:p w:rsidR="00017804" w:rsidRPr="00017804" w:rsidRDefault="00017804" w:rsidP="000178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 xml:space="preserve">Complying with </w:t>
      </w:r>
      <w:r w:rsidRPr="00017804">
        <w:rPr>
          <w:rFonts w:eastAsia="Times New Roman" w:cstheme="minorHAnsi"/>
          <w:b/>
          <w:bCs/>
        </w:rPr>
        <w:t>COPPA</w:t>
      </w:r>
      <w:r w:rsidRPr="00017804">
        <w:rPr>
          <w:rFonts w:eastAsia="Times New Roman" w:cstheme="minorHAnsi"/>
        </w:rPr>
        <w:t xml:space="preserve"> (Children's Online Privacy Protection Act) if the website is geared toward children under 13.</w:t>
      </w:r>
    </w:p>
    <w:p w:rsidR="00017804" w:rsidRPr="00017804" w:rsidRDefault="00017804" w:rsidP="000178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t>Securing sensitive personal data with appropriate security safeguards.</w:t>
      </w:r>
    </w:p>
    <w:p w:rsidR="00017804" w:rsidRPr="00017804" w:rsidRDefault="00017804" w:rsidP="00017804">
      <w:pPr>
        <w:spacing w:after="0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</w:rPr>
        <w:pict>
          <v:rect id="_x0000_i1029" style="width:0;height:1.5pt" o:hralign="center" o:hrstd="t" o:hr="t" fillcolor="#a0a0a0" stroked="f"/>
        </w:pict>
      </w:r>
    </w:p>
    <w:p w:rsidR="00017804" w:rsidRPr="00017804" w:rsidRDefault="00017804" w:rsidP="0001780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017804">
        <w:rPr>
          <w:rFonts w:eastAsia="Times New Roman" w:cstheme="minorHAnsi"/>
          <w:b/>
          <w:bCs/>
        </w:rPr>
        <w:t>Summary of Key Website Compliance Measures for OCR:</w:t>
      </w:r>
    </w:p>
    <w:p w:rsidR="00017804" w:rsidRPr="00017804" w:rsidRDefault="00017804" w:rsidP="000178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  <w:b/>
          <w:bCs/>
        </w:rPr>
        <w:t>ADA and Section 508 Accessibility Compliance</w:t>
      </w:r>
      <w:r w:rsidRPr="00017804">
        <w:rPr>
          <w:rFonts w:eastAsia="Times New Roman" w:cstheme="minorHAnsi"/>
        </w:rPr>
        <w:t xml:space="preserve"> (WCAG 2.0/2.1 AA).</w:t>
      </w:r>
    </w:p>
    <w:p w:rsidR="00017804" w:rsidRPr="00017804" w:rsidRDefault="00017804" w:rsidP="000178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  <w:b/>
          <w:bCs/>
        </w:rPr>
        <w:t>HIPAA Privacy and Security Standards</w:t>
      </w:r>
      <w:r w:rsidRPr="00017804">
        <w:rPr>
          <w:rFonts w:eastAsia="Times New Roman" w:cstheme="minorHAnsi"/>
        </w:rPr>
        <w:t xml:space="preserve"> for websites involving healthcare.</w:t>
      </w:r>
    </w:p>
    <w:p w:rsidR="00017804" w:rsidRPr="00017804" w:rsidRDefault="00017804" w:rsidP="000178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  <w:b/>
          <w:bCs/>
        </w:rPr>
        <w:t>Non-Discrimination Compliance</w:t>
      </w:r>
      <w:r w:rsidRPr="00017804">
        <w:rPr>
          <w:rFonts w:eastAsia="Times New Roman" w:cstheme="minorHAnsi"/>
        </w:rPr>
        <w:t xml:space="preserve"> under Section 1557 (language assistance and accessibility).</w:t>
      </w:r>
    </w:p>
    <w:p w:rsidR="000815ED" w:rsidRPr="00017804" w:rsidRDefault="00017804" w:rsidP="000178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17804">
        <w:rPr>
          <w:rFonts w:eastAsia="Times New Roman" w:cstheme="minorHAnsi"/>
          <w:b/>
          <w:bCs/>
        </w:rPr>
        <w:t>Data Privacy Measures</w:t>
      </w:r>
      <w:r w:rsidRPr="00017804">
        <w:rPr>
          <w:rFonts w:eastAsia="Times New Roman" w:cstheme="minorHAnsi"/>
        </w:rPr>
        <w:t xml:space="preserve"> under the FTC Act (Privacy Policy, COPPA, and security).</w:t>
      </w:r>
    </w:p>
    <w:sectPr w:rsidR="000815ED" w:rsidRPr="00017804" w:rsidSect="00017804">
      <w:headerReference w:type="default" r:id="rId8"/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AE" w:rsidRDefault="006A43AE" w:rsidP="00017804">
      <w:pPr>
        <w:spacing w:after="0" w:line="240" w:lineRule="auto"/>
      </w:pPr>
      <w:r>
        <w:separator/>
      </w:r>
    </w:p>
  </w:endnote>
  <w:endnote w:type="continuationSeparator" w:id="0">
    <w:p w:rsidR="006A43AE" w:rsidRDefault="006A43AE" w:rsidP="0001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AE" w:rsidRDefault="006A43AE" w:rsidP="00017804">
      <w:pPr>
        <w:spacing w:after="0" w:line="240" w:lineRule="auto"/>
      </w:pPr>
      <w:r>
        <w:separator/>
      </w:r>
    </w:p>
  </w:footnote>
  <w:footnote w:type="continuationSeparator" w:id="0">
    <w:p w:rsidR="006A43AE" w:rsidRDefault="006A43AE" w:rsidP="00017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804" w:rsidRPr="00017804" w:rsidRDefault="00017804" w:rsidP="00017804">
    <w:pPr>
      <w:pStyle w:val="Header"/>
      <w:jc w:val="center"/>
    </w:pPr>
    <w:r w:rsidRPr="00017804">
      <w:rPr>
        <w:rFonts w:eastAsia="Times New Roman" w:cstheme="minorHAnsi"/>
      </w:rPr>
      <w:t xml:space="preserve">The </w:t>
    </w:r>
    <w:r w:rsidRPr="00017804">
      <w:rPr>
        <w:rFonts w:eastAsia="Times New Roman" w:cstheme="minorHAnsi"/>
        <w:b/>
        <w:bCs/>
      </w:rPr>
      <w:t>Office for Civil Rights</w:t>
    </w:r>
    <w:r>
      <w:rPr>
        <w:rFonts w:eastAsia="Times New Roman" w:cstheme="minorHAnsi"/>
        <w:b/>
        <w:bCs/>
      </w:rPr>
      <w:t xml:space="preserve"> </w:t>
    </w:r>
    <w:r>
      <w:rPr>
        <w:rFonts w:eastAsia="Times New Roman" w:cstheme="minorHAnsi"/>
        <w:bCs/>
      </w:rPr>
      <w:t>Website Requirements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C06"/>
    <w:multiLevelType w:val="multilevel"/>
    <w:tmpl w:val="175C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D199E"/>
    <w:multiLevelType w:val="multilevel"/>
    <w:tmpl w:val="D362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F56F8"/>
    <w:multiLevelType w:val="multilevel"/>
    <w:tmpl w:val="5866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63060"/>
    <w:multiLevelType w:val="multilevel"/>
    <w:tmpl w:val="248C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43734"/>
    <w:multiLevelType w:val="multilevel"/>
    <w:tmpl w:val="F59E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A5796"/>
    <w:multiLevelType w:val="multilevel"/>
    <w:tmpl w:val="C38A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C50C2"/>
    <w:multiLevelType w:val="multilevel"/>
    <w:tmpl w:val="ADD6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AB62A0"/>
    <w:multiLevelType w:val="multilevel"/>
    <w:tmpl w:val="C78C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04"/>
    <w:rsid w:val="00017804"/>
    <w:rsid w:val="000815ED"/>
    <w:rsid w:val="006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7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780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1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780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7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804"/>
  </w:style>
  <w:style w:type="paragraph" w:styleId="Footer">
    <w:name w:val="footer"/>
    <w:basedOn w:val="Normal"/>
    <w:link w:val="FooterChar"/>
    <w:uiPriority w:val="99"/>
    <w:unhideWhenUsed/>
    <w:rsid w:val="00017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7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780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1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780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7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804"/>
  </w:style>
  <w:style w:type="paragraph" w:styleId="Footer">
    <w:name w:val="footer"/>
    <w:basedOn w:val="Normal"/>
    <w:link w:val="FooterChar"/>
    <w:uiPriority w:val="99"/>
    <w:unhideWhenUsed/>
    <w:rsid w:val="00017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2024-12-10T21:16:00Z</dcterms:created>
  <dcterms:modified xsi:type="dcterms:W3CDTF">2024-12-10T21:16:00Z</dcterms:modified>
</cp:coreProperties>
</file>